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BE67E4" w:rsidRDefault="008267DF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Alutaguse</w:t>
      </w:r>
      <w:proofErr w:type="spellEnd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valla</w:t>
      </w:r>
      <w:proofErr w:type="spellEnd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meistrivõistlused</w:t>
      </w:r>
      <w:proofErr w:type="spellEnd"/>
      <w:r w:rsidR="00625086"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2020</w:t>
      </w:r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paarismängus</w:t>
      </w:r>
      <w:proofErr w:type="spellEnd"/>
    </w:p>
    <w:p w:rsidR="00BE67E4" w:rsidRPr="00BE67E4" w:rsidRDefault="00BE67E4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paarismängus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AA062D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Iisaku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</w:t>
      </w:r>
      <w:proofErr w:type="spellEnd"/>
    </w:p>
    <w:p w:rsidR="00625086" w:rsidRPr="008267DF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27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 September 2020.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Kell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10:00</w:t>
      </w:r>
    </w:p>
    <w:p w:rsidR="004E7809" w:rsidRPr="00BE67E4" w:rsidRDefault="00735B97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Ajakava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</w:p>
    <w:p w:rsidR="008267DF" w:rsidRDefault="008267D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77E1E" w:rsidRPr="00BE67E4" w:rsidRDefault="00E77E1E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 ring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Iisaku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pargis</w:t>
      </w:r>
      <w:proofErr w:type="spellEnd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Parim</w:t>
      </w:r>
      <w:proofErr w:type="spellEnd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vise (​Best Throw​) ​-​ ​</w:t>
      </w:r>
      <w:proofErr w:type="spellStart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kordamööda</w:t>
      </w:r>
      <w:proofErr w:type="spellEnd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</w:t>
      </w:r>
      <w:proofErr w:type="spellStart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avadraividega</w:t>
      </w:r>
      <w:proofErr w:type="spellEnd"/>
      <w:r w:rsidR="00F4365C" w:rsidRPr="00BE67E4"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  <w:t>)</w:t>
      </w:r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77E1E" w:rsidRPr="00BE67E4" w:rsidRDefault="00E76DE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 w:rsidR="00CD377A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00 – 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30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</w:p>
    <w:p w:rsidR="00E77E1E" w:rsidRPr="00BE67E4" w:rsidRDefault="00E76DE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35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</w:p>
    <w:p w:rsidR="00E77E1E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:00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(2x9korvi)</w:t>
      </w:r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F4365C" w:rsidRPr="00BE67E4" w:rsidRDefault="00F4365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ring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Iisaku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discgolfipargis</w:t>
      </w:r>
      <w:proofErr w:type="spellEnd"/>
      <w:r w:rsidR="000122A3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Kordamööda</w:t>
      </w:r>
      <w:proofErr w:type="spellEnd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vise (​Alternate Throw​) </w:t>
      </w:r>
      <w:proofErr w:type="spellStart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kordamööda</w:t>
      </w:r>
      <w:proofErr w:type="spellEnd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</w:t>
      </w:r>
      <w:proofErr w:type="spellStart"/>
      <w:r w:rsidR="00E76DE3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avadraividega</w:t>
      </w:r>
      <w:proofErr w:type="spellEnd"/>
      <w:r w:rsidRPr="00BE67E4"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  <w:t>)</w:t>
      </w:r>
    </w:p>
    <w:p w:rsidR="00F4365C" w:rsidRPr="00BE67E4" w:rsidRDefault="00F4365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F4365C" w:rsidRPr="00BE67E4" w:rsidRDefault="008267D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14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.3</w:t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</w:p>
    <w:p w:rsidR="00F4365C" w:rsidRPr="00BE67E4" w:rsidRDefault="00F4365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.00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</w:p>
    <w:p w:rsidR="00377F3E" w:rsidRPr="00BE67E4" w:rsidRDefault="00377F3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625086" w:rsidRPr="00BE67E4" w:rsidRDefault="00735B97" w:rsidP="008267D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 w:history="1">
        <w:r w:rsidR="008267DF" w:rsidRPr="00A32810">
          <w:rPr>
            <w:rStyle w:val="Hperlink"/>
            <w:rFonts w:ascii="Times New Roman" w:hAnsi="Times New Roman" w:cs="Times New Roman"/>
            <w:sz w:val="24"/>
            <w:szCs w:val="24"/>
          </w:rPr>
          <w:t xml:space="preserve">https://discgolfmetrix.com/1466342 </w:t>
        </w:r>
        <w:r w:rsidR="008267DF" w:rsidRPr="00A32810">
          <w:rPr>
            <w:rStyle w:val="Hperlink"/>
            <w:rFonts w:ascii="Times New Roman" w:hAnsi="Times New Roman" w:cs="Times New Roman"/>
            <w:sz w:val="24"/>
            <w:szCs w:val="24"/>
            <w:highlight w:val="white"/>
          </w:rPr>
          <w:t xml:space="preserve">07.09.2020 20.00 </w:t>
        </w:r>
        <w:proofErr w:type="spellStart"/>
        <w:r w:rsidR="008267DF" w:rsidRPr="00A32810">
          <w:rPr>
            <w:rStyle w:val="Hperlink"/>
            <w:rFonts w:ascii="Times New Roman" w:hAnsi="Times New Roman" w:cs="Times New Roman"/>
            <w:sz w:val="24"/>
            <w:szCs w:val="24"/>
            <w:highlight w:val="white"/>
          </w:rPr>
          <w:t>kuni</w:t>
        </w:r>
        <w:proofErr w:type="spellEnd"/>
        <w:r w:rsidR="008267DF" w:rsidRPr="00A32810">
          <w:rPr>
            <w:rStyle w:val="Hperlink"/>
            <w:rFonts w:ascii="Times New Roman" w:hAnsi="Times New Roman" w:cs="Times New Roman"/>
            <w:sz w:val="24"/>
            <w:szCs w:val="24"/>
            <w:highlight w:val="white"/>
          </w:rPr>
          <w:t xml:space="preserve"> 26.09.2020</w:t>
        </w:r>
      </w:hyperlink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kella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.00 –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4E7809" w:rsidRPr="00BE67E4" w:rsidRDefault="00E76DE3" w:rsidP="00E76DE3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E76DE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6">
        <w:r w:rsidRPr="00BE67E4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E76DE3" w:rsidRP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Parim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vise (​Best Throw​) ​-​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avadraividega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>: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teeb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avaviske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paaritutel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tiialadel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Edasi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mängivad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mõlemad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paarilised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samast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kohast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maandus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avavise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ning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valivad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kahest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viskekohast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parima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. Rada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loetakse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lõpetatuks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ü̈ks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paarilistest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ketta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korvi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visanud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E76DE3" w:rsidRPr="00BE67E4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vise (​Alternate Throw​)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avadraividega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-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teeb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avaviske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paaritutel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tiialadel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Edasi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mängitakse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kuni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paarilistest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ketta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korvi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visanud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0122A3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5D309A" w:rsidRPr="00BE67E4" w:rsidRDefault="005D309A" w:rsidP="00BE67E4">
      <w:pPr>
        <w:spacing w:line="360" w:lineRule="auto"/>
        <w:ind w:left="144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-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ring 2x9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ring ja II ring 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9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8267DF" w:rsidRPr="00BE67E4" w:rsidRDefault="008267DF" w:rsidP="008267D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PDGA (Professional Disc Golf Association)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reeglite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Finaale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Puulid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moodustuvad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esimeseks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ringiks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divisjonisiseselt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alates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teisest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ringist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divisjonisiseselt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paremusjärjestuse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Viigiliste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tulemuste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esikolmikus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kiire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lõppmäng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kordamööda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viske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(alternate</w:t>
      </w:r>
      <w:r>
        <w:rPr>
          <w:rFonts w:ascii="Times New Roman" w:hAnsi="Times New Roman" w:cs="Times New Roman"/>
          <w:sz w:val="24"/>
          <w:szCs w:val="24"/>
        </w:rPr>
        <w:t xml:space="preserve"> throw</w:t>
      </w:r>
      <w:r w:rsidRPr="00BE6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formaadis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selgumiseni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4E7809" w:rsidRPr="00BE67E4" w:rsidRDefault="00735B97" w:rsidP="00ED05EC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Edasijõudnute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ning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algajate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klasside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võitjaid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Medalid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omab</w:t>
      </w:r>
      <w:proofErr w:type="spellEnd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kinnisvara</w:t>
      </w:r>
      <w:proofErr w:type="spellEnd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vallast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F4365C" w:rsidRPr="00BE67E4" w:rsidRDefault="00F4365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Võistlusklassid</w:t>
      </w:r>
      <w:proofErr w:type="spellEnd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</w:t>
      </w: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52125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Edasijõudnud</w:t>
      </w:r>
      <w:proofErr w:type="spellEnd"/>
    </w:p>
    <w:p w:rsidR="00E0004C" w:rsidRDefault="00E0004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>(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Discgolfmetrixi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4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 w:rsidR="005E592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-165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  <w:bookmarkStart w:id="0" w:name="_GoBack"/>
      <w:bookmarkEnd w:id="0"/>
    </w:p>
    <w:p w:rsidR="00E76DE3" w:rsidRPr="00BE67E4" w:rsidRDefault="00E76DE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Algajad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4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BE67E4" w:rsidRPr="00BE67E4" w:rsidRDefault="00BE67E4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Korraldajad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BE67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71862"/>
    <w:rsid w:val="00147F4B"/>
    <w:rsid w:val="00377F3E"/>
    <w:rsid w:val="0038442B"/>
    <w:rsid w:val="004E7809"/>
    <w:rsid w:val="0052125F"/>
    <w:rsid w:val="005A308B"/>
    <w:rsid w:val="005D309A"/>
    <w:rsid w:val="005E5928"/>
    <w:rsid w:val="00625086"/>
    <w:rsid w:val="00693F28"/>
    <w:rsid w:val="006A0C73"/>
    <w:rsid w:val="00735B97"/>
    <w:rsid w:val="007B6AB3"/>
    <w:rsid w:val="008267DF"/>
    <w:rsid w:val="008D3F4E"/>
    <w:rsid w:val="00A15B1B"/>
    <w:rsid w:val="00AA062D"/>
    <w:rsid w:val="00BE67E4"/>
    <w:rsid w:val="00CD377A"/>
    <w:rsid w:val="00D7462F"/>
    <w:rsid w:val="00E0004C"/>
    <w:rsid w:val="00E76DE3"/>
    <w:rsid w:val="00E77E1E"/>
    <w:rsid w:val="00ED05EC"/>
    <w:rsid w:val="00F4365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0DA1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625086"/>
    <w:pPr>
      <w:ind w:left="720"/>
    </w:pPr>
  </w:style>
  <w:style w:type="character" w:styleId="Hperlink">
    <w:name w:val="Hyperlink"/>
    <w:basedOn w:val="Liguvaikefont"/>
    <w:uiPriority w:val="99"/>
    <w:unhideWhenUsed/>
    <w:rsid w:val="00826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5" Type="http://schemas.openxmlformats.org/officeDocument/2006/relationships/hyperlink" Target="https://discgolfmetrix.com/1466342%2007.09.2020%2020.00%20kuni%2026.09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 Juursalu</cp:lastModifiedBy>
  <cp:revision>2</cp:revision>
  <dcterms:created xsi:type="dcterms:W3CDTF">2020-09-26T15:56:00Z</dcterms:created>
  <dcterms:modified xsi:type="dcterms:W3CDTF">2020-09-26T15:56:00Z</dcterms:modified>
</cp:coreProperties>
</file>